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B4" w:rsidRDefault="00CA0DB4" w:rsidP="00CA0DB4">
      <w:pPr>
        <w:rPr>
          <w:rFonts w:hint="eastAsia"/>
        </w:rPr>
      </w:pPr>
    </w:p>
    <w:p w:rsidR="00CA0DB4" w:rsidRDefault="00235434" w:rsidP="00235434">
      <w:pPr>
        <w:widowControl/>
        <w:shd w:val="clear" w:color="auto" w:fill="FFFFFF"/>
        <w:jc w:val="center"/>
        <w:outlineLvl w:val="2"/>
        <w:rPr>
          <w:rFonts w:asciiTheme="majorEastAsia" w:eastAsiaTheme="majorEastAsia" w:hAnsiTheme="majorEastAsia" w:cs="宋体"/>
          <w:color w:val="000000" w:themeColor="text1"/>
          <w:kern w:val="0"/>
          <w:sz w:val="30"/>
          <w:szCs w:val="30"/>
        </w:rPr>
      </w:pPr>
      <w:r>
        <w:rPr>
          <w:rFonts w:asciiTheme="majorEastAsia" w:eastAsiaTheme="majorEastAsia" w:hAnsiTheme="majorEastAsia" w:cs="宋体" w:hint="eastAsia"/>
          <w:color w:val="000000" w:themeColor="text1"/>
          <w:kern w:val="0"/>
          <w:sz w:val="30"/>
          <w:szCs w:val="30"/>
        </w:rPr>
        <w:t>关于深入</w:t>
      </w:r>
      <w:r w:rsidR="00CA0DB4">
        <w:rPr>
          <w:rFonts w:asciiTheme="majorEastAsia" w:eastAsiaTheme="majorEastAsia" w:hAnsiTheme="majorEastAsia" w:cs="宋体" w:hint="eastAsia"/>
          <w:color w:val="000000" w:themeColor="text1"/>
          <w:kern w:val="0"/>
          <w:sz w:val="30"/>
          <w:szCs w:val="30"/>
        </w:rPr>
        <w:t xml:space="preserve">开展 </w:t>
      </w:r>
      <w:r w:rsidR="003C7676">
        <w:rPr>
          <w:rFonts w:asciiTheme="majorEastAsia" w:eastAsiaTheme="majorEastAsia" w:hAnsiTheme="majorEastAsia" w:cs="宋体" w:hint="eastAsia"/>
          <w:color w:val="000000" w:themeColor="text1"/>
          <w:kern w:val="0"/>
          <w:sz w:val="30"/>
          <w:szCs w:val="30"/>
        </w:rPr>
        <w:t>“四个自信”教育实践活动</w:t>
      </w:r>
      <w:r>
        <w:rPr>
          <w:rFonts w:asciiTheme="majorEastAsia" w:eastAsiaTheme="majorEastAsia" w:hAnsiTheme="majorEastAsia" w:cs="宋体" w:hint="eastAsia"/>
          <w:color w:val="000000" w:themeColor="text1"/>
          <w:kern w:val="0"/>
          <w:sz w:val="30"/>
          <w:szCs w:val="30"/>
        </w:rPr>
        <w:t>的</w:t>
      </w:r>
      <w:r w:rsidR="00CA0DB4">
        <w:rPr>
          <w:rFonts w:asciiTheme="majorEastAsia" w:eastAsiaTheme="majorEastAsia" w:hAnsiTheme="majorEastAsia" w:cs="宋体" w:hint="eastAsia"/>
          <w:color w:val="000000" w:themeColor="text1"/>
          <w:kern w:val="0"/>
          <w:sz w:val="30"/>
          <w:szCs w:val="30"/>
        </w:rPr>
        <w:t>通知</w:t>
      </w:r>
    </w:p>
    <w:p w:rsidR="00235434" w:rsidRDefault="00235434" w:rsidP="00235434">
      <w:pPr>
        <w:widowControl/>
        <w:shd w:val="clear" w:color="auto" w:fill="FFFFFF"/>
        <w:jc w:val="center"/>
        <w:outlineLvl w:val="2"/>
        <w:rPr>
          <w:rFonts w:asciiTheme="majorEastAsia" w:eastAsiaTheme="majorEastAsia" w:hAnsiTheme="majorEastAsia" w:cs="宋体"/>
          <w:color w:val="000000" w:themeColor="text1"/>
          <w:kern w:val="0"/>
          <w:sz w:val="30"/>
          <w:szCs w:val="30"/>
        </w:rPr>
      </w:pPr>
    </w:p>
    <w:p w:rsidR="00CA0DB4" w:rsidRDefault="00CA0DB4" w:rsidP="00CA0DB4">
      <w:pPr>
        <w:widowControl/>
        <w:shd w:val="clear" w:color="auto" w:fill="FFFFFF"/>
        <w:spacing w:line="60" w:lineRule="atLeast"/>
        <w:outlineLvl w:val="2"/>
        <w:rPr>
          <w:rFonts w:asciiTheme="majorEastAsia" w:eastAsiaTheme="majorEastAsia" w:hAnsiTheme="majorEastAsia" w:cs="宋体"/>
          <w:color w:val="000000" w:themeColor="text1"/>
          <w:kern w:val="0"/>
          <w:sz w:val="28"/>
          <w:szCs w:val="28"/>
        </w:rPr>
      </w:pPr>
      <w:r>
        <w:rPr>
          <w:rFonts w:asciiTheme="minorEastAsia" w:hAnsiTheme="minorEastAsia" w:cs="宋体" w:hint="eastAsia"/>
          <w:color w:val="000000" w:themeColor="text1"/>
          <w:kern w:val="0"/>
          <w:sz w:val="28"/>
          <w:szCs w:val="28"/>
        </w:rPr>
        <w:t>各党总支、各部门：</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为深入学习贯彻习近平新时代中国特色社会主义思想和党的十九大精神，全面贯彻落实全国、全省教育大会精神，按照中共山东省委、山东省政府《关于全面深化新时代教师队伍建设改革的实施意见》（鲁发〔2018〕44号）要求和中共山东省委教育工委、山东省教育厅印发《关于在全省广大教师中深入开展“四个自信”教育实践活动的实施方案》的通知（鲁教工委字〔2019〕12号）精神，结合学校实际，现就在我校广大教职工中深入开展“四个自信”教育实践活动通知如下：</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一、总体要求</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教师承载着传播知识、传播思想、传播真理，塑造灵魂、塑造生命、塑造新人的时代重任，教职工的思想政治状况对学生具有很强的示范性和影响力。坚持教育者先受教育，在我校广大教职工中深入开展“四个自信”教育实践活动，引导广大教职工深刻认识中国特色主义道路是实现社会主义现代化的必由之路，是创造人民美好生活的必由之路；深刻认识中国特色社会主义理论体系是指导党和人民沿着中国特色社会主义道路实现中华民族伟大复兴的正确理论；深刻认识中国特色社会主义制度是当代中国发展进步的根本制度保障，集中体现了中国特色社会主义的特点和优势；深刻认识在5000多年文明发展中孕育的中华优秀传统文化，在党和人民伟大斗争中孕育的革命文化</w:t>
      </w:r>
      <w:r>
        <w:rPr>
          <w:rFonts w:asciiTheme="minorEastAsia" w:hAnsiTheme="minorEastAsia" w:cs="宋体" w:hint="eastAsia"/>
          <w:color w:val="000000" w:themeColor="text1"/>
          <w:kern w:val="0"/>
          <w:sz w:val="28"/>
          <w:szCs w:val="28"/>
        </w:rPr>
        <w:lastRenderedPageBreak/>
        <w:t>和社会主义先进文化，积淀着中华民族最深层的精神追求，代表着中华民族独特的精神标识，是激励全党全国各族人民奋勇前进的强大精神力量。通过教育活动，切实增强“四个意识”、坚定“四个自信”、做到“两个维护”，争做“四有”好老师，围绕学校中心工作，立足岗位实际，主动担当、积极作为，更好担起学生健康成长指导者和引路人的责任，努力培养德智体美劳全面发展的社会主义建设者和接班人。</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二、主要内容</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一）抓好全覆盖学习研讨。各党总支、各部门要精心开展“四个自信”学习研讨，引导广大教职工强化理想信念，在学懂弄通做实习近平新时代中国特色社会主义思想上下功夫。要把党的十九大报告、《习近平谈治国理政》（第一卷、第二卷）、《习近平新时代中国特色社会主义思想三十讲》和全国教育大会精神等作为基本学习教材，通过座谈会、报告会、党的组织生活特别是“三会一课”和主题党日活动等多种形式，原原本本、逐字逐句通读研习，切实学深学透、入脑入心。要组织广大教职工认真学习党史国史、改革开放史和社会主义发展史，深刻感悟在以习近平同志为核心的党中央坚强领导下各项事业取得的历史性成就和历史性变革，进一步坚定“四个自信”。要广泛开展“四个自信”大讨论，引导广大教职工把自己摆进去、把思想摆进去、把工作摆进去，对标先进找差距、集中精力补短板。</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（二）广泛开展宣传宣讲。要充分利用学校各类宣传阵地，大力宣传教育实践活动开展情况，唱响主旋律、汇聚正能量。要在广大教</w:t>
      </w:r>
      <w:r>
        <w:rPr>
          <w:rFonts w:asciiTheme="minorEastAsia" w:hAnsiTheme="minorEastAsia" w:cs="宋体" w:hint="eastAsia"/>
          <w:color w:val="000000" w:themeColor="text1"/>
          <w:kern w:val="0"/>
          <w:sz w:val="28"/>
          <w:szCs w:val="28"/>
        </w:rPr>
        <w:lastRenderedPageBreak/>
        <w:t>职工中广泛开展演讲比赛、先进事迹报告会等形式多样的活动，扩大覆盖面，提高知晓率、参与率。要加大对先进典型的宣传力度，扩大典型影响力，使学有榜样、赶有目标，营造比学赶超的良好氛围。要围绕坚定“四个自信”广泛开展校园文化活动。要深入阐释“四个自信”的历史渊源、内在逻辑与时代价值等，切实增进广大教职工的政治认同、思想认同和情感认同。</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三）扎实开展社会实践活动。要坚持教育同生产劳动和社会实践相结合，广泛开展各类社会实践活动，让广大教职工在亲身参与中认识国情、了解社会、辩证看待、提高自信。要加强社会考察、国情体验，组织教职工赴爱国主义教育基地、相关企业、创新创业实践基地等开展学习考察，深入了解国情社情民情，深刻领会中国共产党领导国家事业发展取得的历史性成就以及当前面临的历史使命，进一步坚定理想信念，明确努力方向。要开展好社会服务类活动，组织教职工深入社会、深入基层、深入群众，利用自身专业特长开展理论宣讲、技术指导、科技惠民等群众性科普活动以及走访慰问、帮扶救助、支农支教等群众性公益活动。要鼓励广大教职工深入开展调查研究，为服务地方经济社会发展、解决难点热点问题建言献策。</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四）积极开展岗位践行活动。要把开展教育实践活动融入学校中心工作、融入岗位职责、融入制度建设，教育引导广大教职工立足本职岗位践行“四个自信”。广大教职工要把“四个自信”贯穿学习研究、教育教学、服务工作全过程，做到内化于心、外化于行，在课堂上积极传播，在工作中模范践行，使“四个自信”成为的共同思想</w:t>
      </w:r>
      <w:r>
        <w:rPr>
          <w:rFonts w:asciiTheme="minorEastAsia" w:hAnsiTheme="minorEastAsia" w:cs="宋体" w:hint="eastAsia"/>
          <w:color w:val="000000" w:themeColor="text1"/>
          <w:kern w:val="0"/>
          <w:sz w:val="28"/>
          <w:szCs w:val="28"/>
        </w:rPr>
        <w:lastRenderedPageBreak/>
        <w:t>基础和普遍价值共识。要利用课堂教学这个主渠道，把“四个自信”融入课程教学内容，认认真真讲好每一堂课。要坚持言传和身教相统一，以身作则、率先垂范，以模范的言行举止为学生树立坚定“四个自信”的榜样。</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三、组织实施</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一）加强组织领导。各党总支、各部门要提高政治站位，把组织开展“四个自信”教育实践活动作为学习贯彻全国、全省教育大会和高校思想政治工作会议精神、加强师资队伍建设和学校思想政治工作的一项长期政治任务，与开展“不忘初心、牢记使命”主题教育结合起来，认真研究谋划、制定工作方案，精心组织实施。要及时宣传报道各部门开展活动情况，及时展示各部门好的经验做法。</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二）注重分类指导。要按照精准科学的要求，既整体推进、有机统一，又各有侧重、突出重点，提高活动的针对性实效性。要把握节奏、注重长效，融入日常、抓在经常，创新活动方式方法，拓展实践平台。要坚持从学校实际出发，精心设计载体，丰富活动内涵，创新活动形式，确保取得实效。要通过自己找、领导点、相互帮等多种方法，找准存在问题，分析问题根源，提出解决对策，明确改进方向。</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三）构建长效机制。要严格落实主体责任，加强活动组织实施情况的督促检查，坚决克服形式主义，确保活动取得实效。要注重活动经验的总结凝练，形成一批学习成果、实践成果并巩固上升为理论成果、制度成果，形成长效机制。要把教育实践活动与业务工作紧密地结合起来，确保“两手抓”、“两促进”、“两不误”。</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bookmarkStart w:id="0" w:name="OLE_LINK1"/>
      <w:bookmarkStart w:id="1" w:name="OLE_LINK2"/>
      <w:bookmarkStart w:id="2" w:name="OLE_LINK3"/>
      <w:r>
        <w:rPr>
          <w:rFonts w:asciiTheme="minorEastAsia" w:hAnsiTheme="minorEastAsia" w:cs="宋体" w:hint="eastAsia"/>
          <w:color w:val="000000" w:themeColor="text1"/>
          <w:kern w:val="0"/>
          <w:sz w:val="28"/>
          <w:szCs w:val="28"/>
        </w:rPr>
        <w:lastRenderedPageBreak/>
        <w:t>各党总支、各部门</w:t>
      </w:r>
      <w:bookmarkEnd w:id="0"/>
      <w:bookmarkEnd w:id="1"/>
      <w:bookmarkEnd w:id="2"/>
      <w:r>
        <w:rPr>
          <w:rFonts w:asciiTheme="minorEastAsia" w:hAnsiTheme="minorEastAsia" w:cs="宋体" w:hint="eastAsia"/>
          <w:color w:val="000000" w:themeColor="text1"/>
          <w:kern w:val="0"/>
          <w:sz w:val="28"/>
          <w:szCs w:val="28"/>
        </w:rPr>
        <w:t>年底前将活动的开展情况报党委宣传部。</w:t>
      </w:r>
    </w:p>
    <w:p w:rsidR="00CA0DB4" w:rsidRDefault="00CA0DB4" w:rsidP="00CA0DB4">
      <w:pPr>
        <w:widowControl/>
        <w:shd w:val="clear" w:color="auto" w:fill="FFFFFF"/>
        <w:spacing w:line="60" w:lineRule="atLeast"/>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 xml:space="preserve">                 中共山东凯文科技职业学院（本科）委员会</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 xml:space="preserve">                             </w:t>
      </w:r>
      <w:r w:rsidR="007F3165">
        <w:rPr>
          <w:rFonts w:asciiTheme="minorEastAsia" w:hAnsiTheme="minorEastAsia" w:cs="宋体" w:hint="eastAsia"/>
          <w:color w:val="000000" w:themeColor="text1"/>
          <w:kern w:val="0"/>
          <w:sz w:val="28"/>
          <w:szCs w:val="28"/>
        </w:rPr>
        <w:t xml:space="preserve">  </w:t>
      </w:r>
      <w:r>
        <w:rPr>
          <w:rFonts w:asciiTheme="minorEastAsia" w:hAnsiTheme="minorEastAsia" w:cs="宋体" w:hint="eastAsia"/>
          <w:color w:val="000000" w:themeColor="text1"/>
          <w:kern w:val="0"/>
          <w:sz w:val="28"/>
          <w:szCs w:val="28"/>
        </w:rPr>
        <w:t xml:space="preserve"> 2019年4月26日   </w:t>
      </w: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CA0DB4" w:rsidRDefault="00CA0DB4" w:rsidP="00CA0DB4">
      <w:pPr>
        <w:widowControl/>
        <w:shd w:val="clear" w:color="auto" w:fill="FFFFFF"/>
        <w:spacing w:line="60" w:lineRule="atLeast"/>
        <w:ind w:firstLine="480"/>
        <w:jc w:val="left"/>
        <w:rPr>
          <w:rFonts w:asciiTheme="minorEastAsia" w:hAnsiTheme="minorEastAsia" w:cs="宋体"/>
          <w:color w:val="000000" w:themeColor="text1"/>
          <w:kern w:val="0"/>
          <w:sz w:val="28"/>
          <w:szCs w:val="28"/>
        </w:rPr>
      </w:pPr>
    </w:p>
    <w:p w:rsidR="00916AD2" w:rsidRDefault="00916AD2"/>
    <w:sectPr w:rsidR="00916AD2" w:rsidSect="00B07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271" w:rsidRDefault="009B0271" w:rsidP="00CA0DB4">
      <w:r>
        <w:separator/>
      </w:r>
    </w:p>
  </w:endnote>
  <w:endnote w:type="continuationSeparator" w:id="1">
    <w:p w:rsidR="009B0271" w:rsidRDefault="009B0271" w:rsidP="00CA0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271" w:rsidRDefault="009B0271" w:rsidP="00CA0DB4">
      <w:r>
        <w:separator/>
      </w:r>
    </w:p>
  </w:footnote>
  <w:footnote w:type="continuationSeparator" w:id="1">
    <w:p w:rsidR="009B0271" w:rsidRDefault="009B0271" w:rsidP="00CA0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DB4"/>
    <w:rsid w:val="00235434"/>
    <w:rsid w:val="003C7676"/>
    <w:rsid w:val="004F74CC"/>
    <w:rsid w:val="0051602C"/>
    <w:rsid w:val="007F3165"/>
    <w:rsid w:val="00916AD2"/>
    <w:rsid w:val="009B0271"/>
    <w:rsid w:val="00B0707F"/>
    <w:rsid w:val="00CA0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0DB4"/>
    <w:rPr>
      <w:sz w:val="18"/>
      <w:szCs w:val="18"/>
    </w:rPr>
  </w:style>
  <w:style w:type="paragraph" w:styleId="a4">
    <w:name w:val="footer"/>
    <w:basedOn w:val="a"/>
    <w:link w:val="Char0"/>
    <w:uiPriority w:val="99"/>
    <w:semiHidden/>
    <w:unhideWhenUsed/>
    <w:rsid w:val="00CA0D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0DB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378</Words>
  <Characters>2155</Characters>
  <Application>Microsoft Office Word</Application>
  <DocSecurity>0</DocSecurity>
  <Lines>17</Lines>
  <Paragraphs>5</Paragraphs>
  <ScaleCrop>false</ScaleCrop>
  <Company>微软中国</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2019-06-18T07:36:00Z</dcterms:created>
  <dcterms:modified xsi:type="dcterms:W3CDTF">2019-06-18T08:10:00Z</dcterms:modified>
</cp:coreProperties>
</file>